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0" w:rsidRPr="00885D55" w:rsidRDefault="00A52E30" w:rsidP="00A52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30" w:rsidRPr="00885D55" w:rsidRDefault="00A52E30" w:rsidP="00A5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55">
        <w:rPr>
          <w:rFonts w:ascii="Times New Roman" w:hAnsi="Times New Roman" w:cs="Times New Roman"/>
          <w:b/>
          <w:sz w:val="24"/>
          <w:szCs w:val="24"/>
        </w:rPr>
        <w:t>Классные часы, посвящённые Дню славянской письменности 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274"/>
        <w:gridCol w:w="3815"/>
        <w:gridCol w:w="1296"/>
        <w:gridCol w:w="2371"/>
      </w:tblGrid>
      <w:tr w:rsidR="00A52E30" w:rsidRPr="00885D55" w:rsidTr="00A52E30">
        <w:tc>
          <w:tcPr>
            <w:tcW w:w="817" w:type="dxa"/>
          </w:tcPr>
          <w:p w:rsidR="00A52E30" w:rsidRPr="00885D55" w:rsidRDefault="00A52E30" w:rsidP="00A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52E30" w:rsidRPr="00885D55" w:rsidRDefault="00A52E30" w:rsidP="00A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52E30" w:rsidRPr="00885D55" w:rsidRDefault="00A52E30" w:rsidP="00A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1276" w:type="dxa"/>
          </w:tcPr>
          <w:p w:rsidR="00A52E30" w:rsidRPr="00885D55" w:rsidRDefault="00A52E30" w:rsidP="00A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A52E30" w:rsidRPr="00885D55" w:rsidRDefault="00A52E30" w:rsidP="00A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классный руководитель</w:t>
            </w:r>
          </w:p>
        </w:tc>
      </w:tr>
      <w:tr w:rsidR="00A52E30" w:rsidRPr="00885D55" w:rsidTr="00A52E30">
        <w:tc>
          <w:tcPr>
            <w:tcW w:w="817" w:type="dxa"/>
          </w:tcPr>
          <w:p w:rsidR="00A52E30" w:rsidRPr="00885D55" w:rsidRDefault="00A52E30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2E30" w:rsidRPr="00885D55" w:rsidRDefault="00A52E30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52E30" w:rsidRPr="00885D55" w:rsidRDefault="00A52E30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Славянская письменность</w:t>
            </w:r>
          </w:p>
        </w:tc>
        <w:tc>
          <w:tcPr>
            <w:tcW w:w="1276" w:type="dxa"/>
          </w:tcPr>
          <w:p w:rsidR="00A52E30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A52E30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Горянина</w:t>
            </w:r>
            <w:proofErr w:type="spellEnd"/>
            <w:r w:rsidRPr="00885D55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885D5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Кривошеева Е.А.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«Кирилл и Мефодий»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  <w:bookmarkStart w:id="0" w:name="_GoBack"/>
        <w:bookmarkEnd w:id="0"/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Устный журнал «День славянской письменности и культуры»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Гребенникова Л.В.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Громова Т.С.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История праздника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Тарасова А.Р.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«Особенный день этот помним и чтим. А как бы иначе писали?» (Дню славянской письменности и культуры посвящается)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Э.В.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в России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О.В.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«История нашего языка» (Дню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Голомазова Ж.М.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Е.И.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85D55" w:rsidRPr="00885D55" w:rsidTr="00A52E30">
        <w:tc>
          <w:tcPr>
            <w:tcW w:w="81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75" w:type="dxa"/>
          </w:tcPr>
          <w:p w:rsidR="00885D55" w:rsidRPr="00885D55" w:rsidRDefault="00885D55" w:rsidP="0088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</w:tbl>
    <w:p w:rsidR="00A52E30" w:rsidRPr="00885D55" w:rsidRDefault="00A52E30" w:rsidP="00A52E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E30" w:rsidRPr="008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0"/>
    <w:rsid w:val="00885D55"/>
    <w:rsid w:val="00A52E30"/>
    <w:rsid w:val="00D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2020-05-25T11:28:00Z</dcterms:created>
  <dcterms:modified xsi:type="dcterms:W3CDTF">2020-05-25T13:59:00Z</dcterms:modified>
</cp:coreProperties>
</file>